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9E" w:rsidRDefault="00BF005D">
      <w:pPr>
        <w:rPr>
          <w:rFonts w:ascii="Times New Roman" w:eastAsia="標楷體" w:hAnsi="Times New Roman" w:cs="Times New Roman"/>
        </w:rPr>
      </w:pPr>
      <w:r w:rsidRPr="00222790">
        <w:rPr>
          <w:rFonts w:ascii="Times New Roman" w:eastAsia="標楷體" w:hAnsi="Times New Roman" w:cs="Times New Roman" w:hint="eastAsia"/>
          <w:color w:val="FF0000"/>
        </w:rPr>
        <w:t>最新消息</w:t>
      </w:r>
      <w:r w:rsidR="00B22E7A" w:rsidRPr="00222790">
        <w:rPr>
          <w:rFonts w:ascii="Times New Roman" w:eastAsia="標楷體" w:hAnsi="Times New Roman" w:cs="Times New Roman"/>
          <w:color w:val="FF0000"/>
        </w:rPr>
        <w:t>標題：</w:t>
      </w:r>
      <w:r w:rsidR="00027BBD" w:rsidRPr="00027BBD">
        <w:rPr>
          <w:rFonts w:ascii="Times New Roman" w:eastAsia="標楷體" w:hAnsi="Times New Roman" w:cs="Times New Roman" w:hint="eastAsia"/>
          <w:b/>
        </w:rPr>
        <w:t>【暑期課程招生】國立中興大學</w:t>
      </w:r>
      <w:proofErr w:type="gramStart"/>
      <w:r w:rsidR="00A55D35">
        <w:rPr>
          <w:rFonts w:ascii="Times New Roman" w:eastAsia="標楷體" w:hAnsi="Times New Roman" w:cs="Times New Roman" w:hint="eastAsia"/>
          <w:b/>
        </w:rPr>
        <w:t>11</w:t>
      </w:r>
      <w:r w:rsidR="00BA359F">
        <w:rPr>
          <w:rFonts w:ascii="Times New Roman" w:eastAsia="標楷體" w:hAnsi="Times New Roman" w:cs="Times New Roman" w:hint="eastAsia"/>
          <w:b/>
        </w:rPr>
        <w:t>1</w:t>
      </w:r>
      <w:proofErr w:type="gramEnd"/>
      <w:r w:rsidR="00027BBD" w:rsidRPr="00027BBD">
        <w:rPr>
          <w:rFonts w:ascii="Times New Roman" w:eastAsia="標楷體" w:hAnsi="Times New Roman" w:cs="Times New Roman" w:hint="eastAsia"/>
          <w:b/>
        </w:rPr>
        <w:t>年度「</w:t>
      </w:r>
      <w:r w:rsidR="00E922FB" w:rsidRPr="00E922FB">
        <w:rPr>
          <w:rFonts w:ascii="Times New Roman" w:eastAsia="標楷體" w:hAnsi="Times New Roman" w:cs="Times New Roman" w:hint="eastAsia"/>
          <w:b/>
        </w:rPr>
        <w:t>精</w:t>
      </w:r>
      <w:proofErr w:type="gramStart"/>
      <w:r w:rsidR="00E922FB" w:rsidRPr="00E922FB">
        <w:rPr>
          <w:rFonts w:ascii="Times New Roman" w:eastAsia="標楷體" w:hAnsi="Times New Roman" w:cs="Times New Roman" w:hint="eastAsia"/>
          <w:b/>
        </w:rPr>
        <w:t>準</w:t>
      </w:r>
      <w:proofErr w:type="gramEnd"/>
      <w:r w:rsidR="00E922FB" w:rsidRPr="00E922FB">
        <w:rPr>
          <w:rFonts w:ascii="Times New Roman" w:eastAsia="標楷體" w:hAnsi="Times New Roman" w:cs="Times New Roman" w:hint="eastAsia"/>
          <w:b/>
        </w:rPr>
        <w:t>健康產業跨領域人才培育計畫</w:t>
      </w:r>
      <w:r w:rsidR="00027BBD" w:rsidRPr="00027BBD">
        <w:rPr>
          <w:rFonts w:ascii="Times New Roman" w:eastAsia="標楷體" w:hAnsi="Times New Roman" w:cs="Times New Roman" w:hint="eastAsia"/>
          <w:b/>
        </w:rPr>
        <w:t>」課程熱烈招生中！</w:t>
      </w:r>
    </w:p>
    <w:p w:rsidR="00482184" w:rsidRDefault="00482184" w:rsidP="006D3EFC">
      <w:pPr>
        <w:spacing w:line="500" w:lineRule="exact"/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</w:pPr>
    </w:p>
    <w:p w:rsidR="00B22E7A" w:rsidRDefault="00B22E7A" w:rsidP="009A2F02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  <w:r w:rsidRPr="006D3EFC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國立中興大學</w:t>
      </w:r>
      <w:r w:rsidR="00A55D3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11</w:t>
      </w:r>
      <w:r w:rsidR="00BA359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1</w:t>
      </w:r>
      <w:r w:rsidRPr="006D3EFC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年</w:t>
      </w:r>
      <w:r w:rsidR="00BA359F" w:rsidRPr="00BA359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教育部「精</w:t>
      </w:r>
      <w:proofErr w:type="gramStart"/>
      <w:r w:rsidR="00BA359F" w:rsidRPr="00BA359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準</w:t>
      </w:r>
      <w:proofErr w:type="gramEnd"/>
      <w:r w:rsidR="00BA359F" w:rsidRPr="00BA359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健康產業跨領域人才培育計畫」</w:t>
      </w:r>
      <w:r w:rsidRPr="006D3EFC">
        <w:rPr>
          <w:rFonts w:ascii="Times New Roman" w:eastAsia="標楷體" w:hAnsi="Times New Roman" w:cs="Times New Roman"/>
          <w:b/>
          <w:sz w:val="28"/>
          <w:szCs w:val="32"/>
        </w:rPr>
        <w:t>暑期</w:t>
      </w:r>
      <w:r w:rsidR="00027BBD">
        <w:rPr>
          <w:rFonts w:ascii="Times New Roman" w:eastAsia="標楷體" w:hAnsi="Times New Roman" w:cs="Times New Roman" w:hint="eastAsia"/>
          <w:b/>
          <w:sz w:val="28"/>
          <w:szCs w:val="32"/>
        </w:rPr>
        <w:t>課程</w:t>
      </w:r>
      <w:r w:rsidRPr="006D3EFC">
        <w:rPr>
          <w:rFonts w:ascii="Times New Roman" w:eastAsia="標楷體" w:hAnsi="Times New Roman" w:cs="Times New Roman"/>
          <w:b/>
          <w:sz w:val="28"/>
          <w:szCs w:val="32"/>
        </w:rPr>
        <w:t>招生</w:t>
      </w:r>
      <w:r w:rsidR="006D3EFC" w:rsidRPr="006D3EFC">
        <w:rPr>
          <w:rFonts w:ascii="Times New Roman" w:eastAsia="標楷體" w:hAnsi="Times New Roman" w:cs="Times New Roman" w:hint="eastAsia"/>
          <w:b/>
          <w:sz w:val="28"/>
          <w:szCs w:val="32"/>
        </w:rPr>
        <w:t>中，歡迎</w:t>
      </w:r>
      <w:r w:rsidR="00027BBD">
        <w:rPr>
          <w:rFonts w:ascii="Times New Roman" w:eastAsia="標楷體" w:hAnsi="Times New Roman" w:cs="Times New Roman" w:hint="eastAsia"/>
          <w:b/>
          <w:sz w:val="28"/>
          <w:szCs w:val="32"/>
        </w:rPr>
        <w:t>選修</w:t>
      </w:r>
      <w:r w:rsidR="006D3EFC" w:rsidRPr="006D3EFC">
        <w:rPr>
          <w:rFonts w:ascii="Times New Roman" w:eastAsia="標楷體" w:hAnsi="Times New Roman" w:cs="Times New Roman" w:hint="eastAsia"/>
          <w:b/>
          <w:sz w:val="28"/>
          <w:szCs w:val="32"/>
        </w:rPr>
        <w:t>！</w:t>
      </w:r>
    </w:p>
    <w:p w:rsidR="00E922FB" w:rsidRPr="009A2F02" w:rsidRDefault="00E922FB" w:rsidP="009A2F02">
      <w:pPr>
        <w:spacing w:line="500" w:lineRule="exact"/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</w:pPr>
    </w:p>
    <w:p w:rsidR="00B22E7A" w:rsidRPr="009A2F02" w:rsidRDefault="00E922FB" w:rsidP="00027BBD">
      <w:pPr>
        <w:snapToGrid w:val="0"/>
        <w:spacing w:beforeLines="20" w:before="72" w:line="264" w:lineRule="auto"/>
        <w:jc w:val="both"/>
        <w:rPr>
          <w:rFonts w:ascii="Times New Roman" w:eastAsia="標楷體" w:hAnsi="Times New Roman" w:cs="Times New Roman"/>
          <w:b/>
          <w:color w:val="0000FF"/>
          <w:sz w:val="28"/>
        </w:rPr>
      </w:pPr>
      <w:r w:rsidRPr="00E922FB">
        <w:rPr>
          <w:rFonts w:ascii="Times New Roman" w:eastAsia="標楷體" w:hAnsi="Times New Roman" w:cs="Times New Roman" w:hint="eastAsia"/>
          <w:b/>
          <w:color w:val="0000FF"/>
          <w:sz w:val="28"/>
        </w:rPr>
        <w:t>★★★</w:t>
      </w:r>
      <w:r w:rsidR="005A1A8F">
        <w:rPr>
          <w:rFonts w:ascii="Times New Roman" w:eastAsia="標楷體" w:hAnsi="Times New Roman" w:cs="Times New Roman" w:hint="eastAsia"/>
          <w:b/>
          <w:color w:val="0000FF"/>
          <w:sz w:val="28"/>
        </w:rPr>
        <w:t>計畫師長吳志文副教授開授課程</w:t>
      </w:r>
      <w:r w:rsidR="005A1A8F" w:rsidRPr="005A1A8F">
        <w:rPr>
          <w:rFonts w:ascii="Times New Roman" w:eastAsia="標楷體" w:hAnsi="Times New Roman" w:cs="Times New Roman" w:hint="eastAsia"/>
          <w:b/>
          <w:color w:val="0000FF"/>
          <w:sz w:val="28"/>
        </w:rPr>
        <w:t>：</w:t>
      </w:r>
      <w:r w:rsidR="005A1A8F">
        <w:rPr>
          <w:rFonts w:ascii="Times New Roman" w:eastAsia="標楷體" w:hAnsi="Times New Roman" w:cs="Times New Roman" w:hint="eastAsia"/>
          <w:b/>
          <w:color w:val="0000FF"/>
          <w:sz w:val="28"/>
        </w:rPr>
        <w:t>1-4.</w:t>
      </w:r>
      <w:r w:rsidR="005A1A8F" w:rsidRPr="005A1A8F">
        <w:rPr>
          <w:rFonts w:ascii="Times New Roman" w:eastAsia="標楷體" w:hAnsi="Times New Roman" w:cs="Times New Roman" w:hint="eastAsia"/>
          <w:b/>
          <w:color w:val="0000FF"/>
          <w:sz w:val="28"/>
        </w:rPr>
        <w:t>農產品國際行銷管理</w:t>
      </w:r>
      <w:r w:rsidRPr="00E922FB">
        <w:rPr>
          <w:rFonts w:ascii="Times New Roman" w:eastAsia="標楷體" w:hAnsi="Times New Roman" w:cs="Times New Roman" w:hint="eastAsia"/>
          <w:b/>
          <w:color w:val="0000FF"/>
          <w:sz w:val="28"/>
        </w:rPr>
        <w:t>★★★</w:t>
      </w:r>
    </w:p>
    <w:p w:rsidR="005A1A8F" w:rsidRPr="005A1A8F" w:rsidRDefault="005A1A8F" w:rsidP="00222790">
      <w:pPr>
        <w:snapToGrid w:val="0"/>
        <w:spacing w:beforeLines="20" w:before="72" w:line="264" w:lineRule="auto"/>
        <w:rPr>
          <w:rFonts w:ascii="Times New Roman" w:eastAsia="標楷體" w:hAnsi="Times New Roman" w:cs="Times New Roman"/>
          <w:b/>
          <w:color w:val="0000FF"/>
          <w:sz w:val="28"/>
          <w:szCs w:val="28"/>
        </w:rPr>
      </w:pPr>
      <w:hyperlink r:id="rId7" w:history="1">
        <w:r w:rsidRPr="00BB0DEF">
          <w:rPr>
            <w:rStyle w:val="a7"/>
            <w:rFonts w:ascii="Times New Roman" w:eastAsia="標楷體" w:hAnsi="Times New Roman" w:cs="Times New Roman"/>
            <w:b/>
            <w:sz w:val="28"/>
            <w:szCs w:val="28"/>
          </w:rPr>
          <w:t>http://nchupatpcenter.com/page21.</w:t>
        </w:r>
        <w:r w:rsidRPr="00BB0DEF">
          <w:rPr>
            <w:rStyle w:val="a7"/>
            <w:rFonts w:ascii="Times New Roman" w:eastAsia="標楷體" w:hAnsi="Times New Roman" w:cs="Times New Roman"/>
            <w:b/>
            <w:sz w:val="28"/>
            <w:szCs w:val="28"/>
          </w:rPr>
          <w:t>h</w:t>
        </w:r>
        <w:r w:rsidRPr="00BB0DEF">
          <w:rPr>
            <w:rStyle w:val="a7"/>
            <w:rFonts w:ascii="Times New Roman" w:eastAsia="標楷體" w:hAnsi="Times New Roman" w:cs="Times New Roman"/>
            <w:b/>
            <w:sz w:val="28"/>
            <w:szCs w:val="28"/>
          </w:rPr>
          <w:t>tml</w:t>
        </w:r>
      </w:hyperlink>
      <w:r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 xml:space="preserve"> </w:t>
      </w:r>
    </w:p>
    <w:p w:rsidR="005A1A8F" w:rsidRDefault="005A1A8F" w:rsidP="00222790">
      <w:pPr>
        <w:snapToGrid w:val="0"/>
        <w:spacing w:beforeLines="20" w:before="72" w:line="264" w:lineRule="auto"/>
        <w:rPr>
          <w:rFonts w:ascii="Times New Roman" w:eastAsia="標楷體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222790" w:rsidRPr="005A1A8F" w:rsidRDefault="00BA359F" w:rsidP="00222790">
      <w:pPr>
        <w:snapToGrid w:val="0"/>
        <w:spacing w:beforeLines="20" w:before="72" w:line="264" w:lineRule="auto"/>
        <w:rPr>
          <w:rStyle w:val="a7"/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</w:pP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精</w:t>
      </w:r>
      <w:proofErr w:type="gramStart"/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準</w:t>
      </w:r>
      <w:proofErr w:type="gramEnd"/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農業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領域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(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課程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1-1.~1-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5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.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、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2-1.</w:t>
      </w:r>
      <w:r w:rsidR="00F96C40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~</w:t>
      </w:r>
      <w:r w:rsidR="00222790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2-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6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.)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，</w:t>
      </w:r>
      <w:r w:rsidR="00E103B6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課程資訊及</w:t>
      </w:r>
      <w:r w:rsidR="00027BBD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報名網址：</w:t>
      </w:r>
      <w:hyperlink r:id="rId8" w:history="1">
        <w:r w:rsidR="005A1A8F" w:rsidRPr="005A1A8F">
          <w:rPr>
            <w:rStyle w:val="a7"/>
            <w:rFonts w:ascii="Times New Roman" w:eastAsia="標楷體" w:hAnsi="Times New Roman" w:cs="Times New Roman"/>
            <w:b/>
            <w:bCs/>
            <w:color w:val="538135" w:themeColor="accent6" w:themeShade="BF"/>
            <w:sz w:val="28"/>
            <w:szCs w:val="28"/>
            <w:bdr w:val="none" w:sz="0" w:space="0" w:color="auto" w:frame="1"/>
          </w:rPr>
          <w:t>http://nchupatpcenter.com/page14.ht</w:t>
        </w:r>
        <w:r w:rsidR="005A1A8F" w:rsidRPr="005A1A8F">
          <w:rPr>
            <w:rStyle w:val="a7"/>
            <w:rFonts w:ascii="Times New Roman" w:eastAsia="標楷體" w:hAnsi="Times New Roman" w:cs="Times New Roman"/>
            <w:b/>
            <w:bCs/>
            <w:color w:val="538135" w:themeColor="accent6" w:themeShade="BF"/>
            <w:sz w:val="28"/>
            <w:szCs w:val="28"/>
            <w:bdr w:val="none" w:sz="0" w:space="0" w:color="auto" w:frame="1"/>
          </w:rPr>
          <w:t>m</w:t>
        </w:r>
        <w:r w:rsidR="005A1A8F" w:rsidRPr="005A1A8F">
          <w:rPr>
            <w:rStyle w:val="a7"/>
            <w:rFonts w:ascii="Times New Roman" w:eastAsia="標楷體" w:hAnsi="Times New Roman" w:cs="Times New Roman"/>
            <w:b/>
            <w:bCs/>
            <w:color w:val="538135" w:themeColor="accent6" w:themeShade="BF"/>
            <w:sz w:val="28"/>
            <w:szCs w:val="28"/>
            <w:bdr w:val="none" w:sz="0" w:space="0" w:color="auto" w:frame="1"/>
          </w:rPr>
          <w:t>l</w:t>
        </w:r>
      </w:hyperlink>
      <w:r w:rsidR="005A1A8F" w:rsidRPr="005A1A8F">
        <w:rPr>
          <w:rFonts w:ascii="Times New Roman" w:eastAsia="標楷體" w:hAnsi="Times New Roman" w:cs="Times New Roman"/>
          <w:color w:val="538135" w:themeColor="accent6" w:themeShade="BF"/>
        </w:rPr>
        <w:t xml:space="preserve"> </w:t>
      </w:r>
      <w:r w:rsidR="00222790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fldChar w:fldCharType="begin"/>
      </w:r>
      <w:r w:rsidR="00222790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instrText xml:space="preserve"> HYPERLINK "https://forms.gle/EPVB8Cfj4e9fNagA8" </w:instrText>
      </w:r>
      <w:r w:rsidR="00222790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fldChar w:fldCharType="separate"/>
      </w:r>
    </w:p>
    <w:p w:rsidR="00BA359F" w:rsidRPr="005A1A8F" w:rsidRDefault="00222790" w:rsidP="00027BBD">
      <w:pPr>
        <w:snapToGrid w:val="0"/>
        <w:spacing w:beforeLines="20" w:before="72" w:line="264" w:lineRule="auto"/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</w:pP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fldChar w:fldCharType="end"/>
      </w:r>
    </w:p>
    <w:p w:rsidR="009A2F02" w:rsidRPr="005A1A8F" w:rsidRDefault="00BA359F" w:rsidP="00BA359F">
      <w:pPr>
        <w:snapToGrid w:val="0"/>
        <w:spacing w:beforeLines="20" w:before="72" w:line="264" w:lineRule="auto"/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</w:pP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多元健康領域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(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課程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1-6.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、</w:t>
      </w:r>
      <w:r w:rsidR="00F95029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3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-1.~</w:t>
      </w:r>
      <w:r w:rsidR="00F95029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3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-</w:t>
      </w:r>
      <w:r w:rsidR="00F95029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5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.</w:t>
      </w:r>
      <w:r w:rsidR="00F95029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、</w:t>
      </w:r>
      <w:r w:rsidR="00F95029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3-7.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)</w:t>
      </w:r>
      <w:r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>，課程資訊及報名網址：</w:t>
      </w:r>
      <w:hyperlink r:id="rId9" w:history="1">
        <w:r w:rsidR="00F95029" w:rsidRPr="005A1A8F">
          <w:rPr>
            <w:rStyle w:val="a7"/>
            <w:rFonts w:ascii="Times New Roman" w:eastAsia="標楷體" w:hAnsi="Times New Roman" w:cs="Times New Roman"/>
            <w:b/>
            <w:color w:val="538135" w:themeColor="accent6" w:themeShade="BF"/>
            <w:sz w:val="28"/>
            <w:szCs w:val="28"/>
          </w:rPr>
          <w:t>http://nchupatpcenter.com/page29.html</w:t>
        </w:r>
      </w:hyperlink>
      <w:r w:rsidR="00F95029" w:rsidRPr="005A1A8F">
        <w:rPr>
          <w:rFonts w:ascii="Times New Roman" w:eastAsia="標楷體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</w:p>
    <w:p w:rsidR="00BA359F" w:rsidRPr="009A2F02" w:rsidRDefault="00BA359F" w:rsidP="009A2F02">
      <w:pPr>
        <w:snapToGrid w:val="0"/>
        <w:spacing w:beforeLines="20" w:before="72" w:line="264" w:lineRule="auto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9A2F02" w:rsidRPr="009A2F02" w:rsidRDefault="009A2F02" w:rsidP="009A2F02">
      <w:pPr>
        <w:rPr>
          <w:rFonts w:eastAsia="標楷體"/>
          <w:sz w:val="26"/>
          <w:szCs w:val="26"/>
        </w:rPr>
      </w:pPr>
      <w:proofErr w:type="gramStart"/>
      <w:r w:rsidRPr="009A2F02">
        <w:rPr>
          <w:rFonts w:eastAsia="標楷體" w:hint="eastAsia"/>
          <w:sz w:val="26"/>
          <w:szCs w:val="26"/>
        </w:rPr>
        <w:t>註一</w:t>
      </w:r>
      <w:proofErr w:type="gramEnd"/>
      <w:r w:rsidRPr="009A2F02">
        <w:rPr>
          <w:rFonts w:eastAsia="標楷體" w:hint="eastAsia"/>
          <w:sz w:val="26"/>
          <w:szCs w:val="26"/>
        </w:rPr>
        <w:t>：招生對象：</w:t>
      </w:r>
    </w:p>
    <w:p w:rsidR="009A2F02" w:rsidRPr="009A2F02" w:rsidRDefault="009A2F02" w:rsidP="009A2F02">
      <w:pPr>
        <w:pStyle w:val="a8"/>
        <w:numPr>
          <w:ilvl w:val="0"/>
          <w:numId w:val="3"/>
        </w:numPr>
        <w:ind w:leftChars="0" w:left="1276" w:hanging="283"/>
        <w:rPr>
          <w:rFonts w:eastAsia="標楷體"/>
          <w:sz w:val="26"/>
          <w:szCs w:val="26"/>
        </w:rPr>
      </w:pPr>
      <w:r w:rsidRPr="009A2F02">
        <w:rPr>
          <w:rFonts w:eastAsia="標楷體" w:hint="eastAsia"/>
          <w:sz w:val="26"/>
          <w:szCs w:val="26"/>
        </w:rPr>
        <w:t>大專院校大學部、碩士、博士班學生。</w:t>
      </w:r>
    </w:p>
    <w:p w:rsidR="009A2F02" w:rsidRPr="009A2F02" w:rsidRDefault="009A2F02" w:rsidP="009A2F02">
      <w:pPr>
        <w:pStyle w:val="a8"/>
        <w:numPr>
          <w:ilvl w:val="0"/>
          <w:numId w:val="3"/>
        </w:numPr>
        <w:ind w:leftChars="0" w:left="1276" w:hanging="283"/>
        <w:rPr>
          <w:rFonts w:eastAsia="標楷體"/>
          <w:sz w:val="26"/>
          <w:szCs w:val="26"/>
        </w:rPr>
      </w:pPr>
      <w:r w:rsidRPr="009A2F02">
        <w:rPr>
          <w:rFonts w:eastAsia="標楷體" w:hint="eastAsia"/>
          <w:sz w:val="26"/>
          <w:szCs w:val="26"/>
        </w:rPr>
        <w:t>教育部教學推動中心及夥伴學校之學生，或大學相關院系畢業學生。</w:t>
      </w:r>
    </w:p>
    <w:p w:rsidR="009A2F02" w:rsidRPr="009A2F02" w:rsidRDefault="009A2F02" w:rsidP="009A2F02">
      <w:pPr>
        <w:pStyle w:val="a8"/>
        <w:numPr>
          <w:ilvl w:val="0"/>
          <w:numId w:val="3"/>
        </w:numPr>
        <w:ind w:leftChars="0" w:left="1276" w:hanging="283"/>
        <w:rPr>
          <w:rFonts w:eastAsia="標楷體"/>
          <w:sz w:val="26"/>
          <w:szCs w:val="26"/>
        </w:rPr>
      </w:pPr>
      <w:r w:rsidRPr="009A2F02">
        <w:rPr>
          <w:rFonts w:eastAsia="標楷體" w:hint="eastAsia"/>
          <w:sz w:val="26"/>
          <w:szCs w:val="26"/>
        </w:rPr>
        <w:t>具有大專學歷以上之產業界、研究試驗單位科技人員及各級學校教師。</w:t>
      </w:r>
    </w:p>
    <w:p w:rsidR="009A2F02" w:rsidRPr="009A2F02" w:rsidRDefault="009A2F02" w:rsidP="009A2F02">
      <w:pPr>
        <w:pStyle w:val="a8"/>
        <w:numPr>
          <w:ilvl w:val="0"/>
          <w:numId w:val="3"/>
        </w:numPr>
        <w:ind w:leftChars="0" w:left="1276" w:hanging="283"/>
        <w:rPr>
          <w:rFonts w:eastAsia="標楷體"/>
          <w:sz w:val="26"/>
          <w:szCs w:val="26"/>
        </w:rPr>
      </w:pPr>
      <w:r w:rsidRPr="009A2F02">
        <w:rPr>
          <w:rFonts w:eastAsia="標楷體" w:hint="eastAsia"/>
          <w:sz w:val="26"/>
          <w:szCs w:val="26"/>
        </w:rPr>
        <w:t>地方政府</w:t>
      </w:r>
      <w:r w:rsidRPr="009A2F02">
        <w:rPr>
          <w:rFonts w:eastAsia="標楷體" w:hint="eastAsia"/>
          <w:sz w:val="26"/>
          <w:szCs w:val="26"/>
        </w:rPr>
        <w:t>/</w:t>
      </w:r>
      <w:r w:rsidRPr="009A2F02">
        <w:rPr>
          <w:rFonts w:eastAsia="標楷體" w:hint="eastAsia"/>
          <w:sz w:val="26"/>
          <w:szCs w:val="26"/>
        </w:rPr>
        <w:t>法人</w:t>
      </w:r>
      <w:r w:rsidRPr="009A2F02">
        <w:rPr>
          <w:rFonts w:eastAsia="標楷體" w:hint="eastAsia"/>
          <w:sz w:val="26"/>
          <w:szCs w:val="26"/>
        </w:rPr>
        <w:t>/</w:t>
      </w:r>
      <w:r w:rsidRPr="009A2F02">
        <w:rPr>
          <w:rFonts w:eastAsia="標楷體" w:hint="eastAsia"/>
          <w:sz w:val="26"/>
          <w:szCs w:val="26"/>
        </w:rPr>
        <w:t>園區機構專業人員。</w:t>
      </w:r>
    </w:p>
    <w:p w:rsidR="009A2F02" w:rsidRPr="009A2F02" w:rsidRDefault="009A2F02" w:rsidP="009A2F02">
      <w:pPr>
        <w:ind w:left="780" w:hangingChars="300" w:hanging="780"/>
        <w:rPr>
          <w:rFonts w:eastAsia="標楷體"/>
          <w:sz w:val="26"/>
          <w:szCs w:val="26"/>
        </w:rPr>
      </w:pPr>
      <w:proofErr w:type="gramStart"/>
      <w:r w:rsidRPr="009A2F02">
        <w:rPr>
          <w:rFonts w:eastAsia="標楷體" w:hint="eastAsia"/>
          <w:sz w:val="26"/>
          <w:szCs w:val="26"/>
        </w:rPr>
        <w:t>註</w:t>
      </w:r>
      <w:proofErr w:type="gramEnd"/>
      <w:r w:rsidRPr="009A2F02">
        <w:rPr>
          <w:rFonts w:eastAsia="標楷體" w:hint="eastAsia"/>
          <w:sz w:val="26"/>
          <w:szCs w:val="26"/>
        </w:rPr>
        <w:t>二：校外人士修習此暑期課程，</w:t>
      </w:r>
      <w:proofErr w:type="gramStart"/>
      <w:r w:rsidRPr="009A2F02">
        <w:rPr>
          <w:rFonts w:eastAsia="標楷體" w:hint="eastAsia"/>
          <w:sz w:val="26"/>
          <w:szCs w:val="26"/>
        </w:rPr>
        <w:t>修畢且成績</w:t>
      </w:r>
      <w:proofErr w:type="gramEnd"/>
      <w:r w:rsidRPr="009A2F02">
        <w:rPr>
          <w:rFonts w:eastAsia="標楷體" w:hint="eastAsia"/>
          <w:sz w:val="26"/>
          <w:szCs w:val="26"/>
        </w:rPr>
        <w:t>合格者發給學分證明書</w:t>
      </w:r>
      <w:r w:rsidRPr="009A2F02">
        <w:rPr>
          <w:rFonts w:eastAsia="標楷體" w:hint="eastAsia"/>
          <w:sz w:val="26"/>
          <w:szCs w:val="26"/>
        </w:rPr>
        <w:t>/</w:t>
      </w:r>
      <w:r w:rsidRPr="009A2F02">
        <w:rPr>
          <w:rFonts w:eastAsia="標楷體" w:hint="eastAsia"/>
          <w:sz w:val="26"/>
          <w:szCs w:val="26"/>
        </w:rPr>
        <w:t>修課證明書</w:t>
      </w:r>
      <w:r w:rsidRPr="009A2F02">
        <w:rPr>
          <w:rFonts w:eastAsia="標楷體" w:hint="eastAsia"/>
          <w:sz w:val="26"/>
          <w:szCs w:val="26"/>
        </w:rPr>
        <w:t>/</w:t>
      </w:r>
      <w:r w:rsidRPr="009A2F02">
        <w:rPr>
          <w:rFonts w:eastAsia="標楷體" w:hint="eastAsia"/>
          <w:sz w:val="26"/>
          <w:szCs w:val="26"/>
        </w:rPr>
        <w:t>登入公務人員學習時數或教師在職進修研習時數。</w:t>
      </w:r>
    </w:p>
    <w:p w:rsidR="009A2F02" w:rsidRPr="009A2F02" w:rsidRDefault="009A2F02" w:rsidP="009A2F02">
      <w:pPr>
        <w:ind w:left="780" w:hangingChars="300" w:hanging="780"/>
        <w:rPr>
          <w:rFonts w:eastAsia="標楷體"/>
          <w:sz w:val="26"/>
          <w:szCs w:val="26"/>
        </w:rPr>
      </w:pPr>
      <w:proofErr w:type="gramStart"/>
      <w:r w:rsidRPr="009A2F02">
        <w:rPr>
          <w:rFonts w:eastAsia="標楷體" w:hint="eastAsia"/>
          <w:sz w:val="26"/>
          <w:szCs w:val="26"/>
        </w:rPr>
        <w:t>註</w:t>
      </w:r>
      <w:proofErr w:type="gramEnd"/>
      <w:r w:rsidRPr="009A2F02">
        <w:rPr>
          <w:rFonts w:eastAsia="標楷體" w:hint="eastAsia"/>
          <w:sz w:val="26"/>
          <w:szCs w:val="26"/>
        </w:rPr>
        <w:t>三：每學分</w:t>
      </w:r>
      <w:r w:rsidRPr="009A2F02">
        <w:rPr>
          <w:rFonts w:eastAsia="標楷體"/>
          <w:sz w:val="26"/>
          <w:szCs w:val="26"/>
        </w:rPr>
        <w:t>1</w:t>
      </w:r>
      <w:r w:rsidRPr="009A2F02">
        <w:rPr>
          <w:rFonts w:eastAsia="標楷體" w:hint="eastAsia"/>
          <w:sz w:val="26"/>
          <w:szCs w:val="26"/>
        </w:rPr>
        <w:t>,</w:t>
      </w:r>
      <w:r w:rsidRPr="009A2F02">
        <w:rPr>
          <w:rFonts w:eastAsia="標楷體"/>
          <w:sz w:val="26"/>
          <w:szCs w:val="26"/>
        </w:rPr>
        <w:t>500</w:t>
      </w:r>
      <w:r w:rsidRPr="009A2F02">
        <w:rPr>
          <w:rFonts w:eastAsia="標楷體" w:hint="eastAsia"/>
          <w:sz w:val="26"/>
          <w:szCs w:val="26"/>
        </w:rPr>
        <w:t>元、實驗課程酌收實習材料費</w:t>
      </w:r>
      <w:r w:rsidRPr="009A2F02">
        <w:rPr>
          <w:rFonts w:eastAsia="標楷體" w:hint="eastAsia"/>
          <w:sz w:val="26"/>
          <w:szCs w:val="26"/>
        </w:rPr>
        <w:t>3,000</w:t>
      </w:r>
      <w:r w:rsidRPr="009A2F02">
        <w:rPr>
          <w:rFonts w:eastAsia="標楷體" w:hint="eastAsia"/>
          <w:sz w:val="26"/>
          <w:szCs w:val="26"/>
        </w:rPr>
        <w:t>元</w:t>
      </w:r>
      <w:r w:rsidRPr="009A2F02">
        <w:rPr>
          <w:rFonts w:eastAsia="標楷體"/>
          <w:sz w:val="26"/>
          <w:szCs w:val="26"/>
        </w:rPr>
        <w:t>(</w:t>
      </w:r>
      <w:r w:rsidRPr="009A2F02">
        <w:rPr>
          <w:rFonts w:eastAsia="標楷體" w:hint="eastAsia"/>
          <w:sz w:val="26"/>
          <w:szCs w:val="26"/>
        </w:rPr>
        <w:t>校內學生依學分收費相關辦法規定：</w:t>
      </w:r>
      <w:r w:rsidRPr="009A2F02">
        <w:rPr>
          <w:rFonts w:eastAsia="標楷體" w:hint="eastAsia"/>
          <w:sz w:val="26"/>
          <w:szCs w:val="26"/>
        </w:rPr>
        <w:t>100</w:t>
      </w:r>
      <w:r w:rsidRPr="009A2F02">
        <w:rPr>
          <w:rFonts w:eastAsia="標楷體" w:hint="eastAsia"/>
          <w:sz w:val="26"/>
          <w:szCs w:val="26"/>
        </w:rPr>
        <w:t>學年度以前</w:t>
      </w:r>
      <w:proofErr w:type="gramStart"/>
      <w:r w:rsidRPr="009A2F02">
        <w:rPr>
          <w:rFonts w:eastAsia="標楷體" w:hint="eastAsia"/>
          <w:sz w:val="26"/>
          <w:szCs w:val="26"/>
        </w:rPr>
        <w:t>入學之碩博士</w:t>
      </w:r>
      <w:proofErr w:type="gramEnd"/>
      <w:r w:rsidRPr="009A2F02">
        <w:rPr>
          <w:rFonts w:eastAsia="標楷體" w:hint="eastAsia"/>
          <w:sz w:val="26"/>
          <w:szCs w:val="26"/>
        </w:rPr>
        <w:t>生選修課程需繳交學分費，大學部學生與</w:t>
      </w:r>
      <w:r w:rsidRPr="009A2F02">
        <w:rPr>
          <w:rFonts w:eastAsia="標楷體" w:hint="eastAsia"/>
          <w:sz w:val="26"/>
          <w:szCs w:val="26"/>
        </w:rPr>
        <w:t>100</w:t>
      </w:r>
      <w:r w:rsidRPr="009A2F02">
        <w:rPr>
          <w:rFonts w:eastAsia="標楷體" w:hint="eastAsia"/>
          <w:sz w:val="26"/>
          <w:szCs w:val="26"/>
        </w:rPr>
        <w:t>學年度起</w:t>
      </w:r>
      <w:proofErr w:type="gramStart"/>
      <w:r w:rsidRPr="009A2F02">
        <w:rPr>
          <w:rFonts w:eastAsia="標楷體" w:hint="eastAsia"/>
          <w:sz w:val="26"/>
          <w:szCs w:val="26"/>
        </w:rPr>
        <w:t>入學之碩博</w:t>
      </w:r>
      <w:proofErr w:type="gramEnd"/>
      <w:r w:rsidRPr="009A2F02">
        <w:rPr>
          <w:rFonts w:eastAsia="標楷體" w:hint="eastAsia"/>
          <w:sz w:val="26"/>
          <w:szCs w:val="26"/>
        </w:rPr>
        <w:t>士生不需繳交學分費</w:t>
      </w:r>
      <w:r w:rsidRPr="009A2F02">
        <w:rPr>
          <w:rFonts w:eastAsia="標楷體" w:hint="eastAsia"/>
          <w:sz w:val="26"/>
          <w:szCs w:val="26"/>
        </w:rPr>
        <w:t>(</w:t>
      </w:r>
      <w:r w:rsidRPr="009A2F02">
        <w:rPr>
          <w:rFonts w:eastAsia="標楷體" w:hint="eastAsia"/>
          <w:sz w:val="26"/>
          <w:szCs w:val="26"/>
        </w:rPr>
        <w:t>惟修習超過</w:t>
      </w:r>
      <w:r w:rsidRPr="009A2F02">
        <w:rPr>
          <w:rFonts w:eastAsia="標楷體" w:hint="eastAsia"/>
          <w:sz w:val="26"/>
          <w:szCs w:val="26"/>
        </w:rPr>
        <w:t>9</w:t>
      </w:r>
      <w:r w:rsidRPr="009A2F02">
        <w:rPr>
          <w:rFonts w:eastAsia="標楷體" w:hint="eastAsia"/>
          <w:sz w:val="26"/>
          <w:szCs w:val="26"/>
        </w:rPr>
        <w:t>學分之學士班延畢生應繳納全額學分費</w:t>
      </w:r>
      <w:r w:rsidRPr="009A2F02">
        <w:rPr>
          <w:rFonts w:eastAsia="標楷體" w:hint="eastAsia"/>
          <w:sz w:val="26"/>
          <w:szCs w:val="26"/>
        </w:rPr>
        <w:t>)</w:t>
      </w:r>
      <w:r w:rsidRPr="009A2F02">
        <w:rPr>
          <w:rFonts w:eastAsia="標楷體" w:hint="eastAsia"/>
          <w:sz w:val="26"/>
          <w:szCs w:val="26"/>
        </w:rPr>
        <w:t>；</w:t>
      </w:r>
      <w:proofErr w:type="gramStart"/>
      <w:r w:rsidRPr="009A2F02">
        <w:rPr>
          <w:rFonts w:eastAsia="標楷體" w:hint="eastAsia"/>
          <w:sz w:val="26"/>
          <w:szCs w:val="26"/>
        </w:rPr>
        <w:t>碩專班</w:t>
      </w:r>
      <w:proofErr w:type="gramEnd"/>
      <w:r w:rsidRPr="009A2F02">
        <w:rPr>
          <w:rFonts w:eastAsia="標楷體" w:hint="eastAsia"/>
          <w:sz w:val="26"/>
          <w:szCs w:val="26"/>
        </w:rPr>
        <w:t>學生及進修學士班學生須依學校規定之學分收費相關辦法辦理。本校學生免收實習材料費，並編列校務基金及行政管理費。</w:t>
      </w:r>
    </w:p>
    <w:p w:rsidR="009A2F02" w:rsidRPr="009A2F02" w:rsidRDefault="009A2F02" w:rsidP="009A2F02">
      <w:pPr>
        <w:ind w:left="780" w:hangingChars="300" w:hanging="780"/>
        <w:rPr>
          <w:rFonts w:eastAsia="標楷體"/>
          <w:sz w:val="26"/>
          <w:szCs w:val="26"/>
        </w:rPr>
      </w:pPr>
      <w:proofErr w:type="gramStart"/>
      <w:r w:rsidRPr="009A2F02">
        <w:rPr>
          <w:rFonts w:eastAsia="標楷體" w:hint="eastAsia"/>
          <w:sz w:val="26"/>
          <w:szCs w:val="26"/>
        </w:rPr>
        <w:t>註</w:t>
      </w:r>
      <w:proofErr w:type="gramEnd"/>
      <w:r w:rsidRPr="009A2F02">
        <w:rPr>
          <w:rFonts w:eastAsia="標楷體" w:hint="eastAsia"/>
          <w:sz w:val="26"/>
          <w:szCs w:val="26"/>
        </w:rPr>
        <w:t>四：進修學士班學生須依學校規定之學分收費相關辦法辦理。</w:t>
      </w:r>
    </w:p>
    <w:p w:rsidR="009A2F02" w:rsidRPr="009A2F02" w:rsidRDefault="009A2F02" w:rsidP="009A2F02">
      <w:pPr>
        <w:ind w:left="780" w:hangingChars="300" w:hanging="780"/>
        <w:rPr>
          <w:rFonts w:eastAsia="標楷體"/>
          <w:sz w:val="26"/>
          <w:szCs w:val="26"/>
        </w:rPr>
      </w:pPr>
      <w:proofErr w:type="gramStart"/>
      <w:r w:rsidRPr="009A2F02">
        <w:rPr>
          <w:rFonts w:eastAsia="標楷體" w:hint="eastAsia"/>
          <w:sz w:val="26"/>
          <w:szCs w:val="26"/>
        </w:rPr>
        <w:t>註</w:t>
      </w:r>
      <w:proofErr w:type="gramEnd"/>
      <w:r w:rsidRPr="009A2F02">
        <w:rPr>
          <w:rFonts w:eastAsia="標楷體" w:hint="eastAsia"/>
          <w:sz w:val="26"/>
          <w:szCs w:val="26"/>
        </w:rPr>
        <w:t>五：</w:t>
      </w:r>
      <w:proofErr w:type="gramStart"/>
      <w:r w:rsidRPr="009A2F02">
        <w:rPr>
          <w:rFonts w:eastAsia="標楷體" w:hint="eastAsia"/>
          <w:sz w:val="26"/>
          <w:szCs w:val="26"/>
        </w:rPr>
        <w:t>碩專班</w:t>
      </w:r>
      <w:proofErr w:type="gramEnd"/>
      <w:r w:rsidRPr="009A2F02">
        <w:rPr>
          <w:rFonts w:eastAsia="標楷體" w:hint="eastAsia"/>
          <w:sz w:val="26"/>
          <w:szCs w:val="26"/>
        </w:rPr>
        <w:t>學生若選修此暑期課程，須依學校規定之學分收費相關辦法辦理，如需承認為畢業學分則須補繳學分費差額，不需承認為畢業學分則收取每學分</w:t>
      </w:r>
      <w:r w:rsidRPr="009A2F02">
        <w:rPr>
          <w:rFonts w:eastAsia="標楷體" w:hint="eastAsia"/>
          <w:sz w:val="26"/>
          <w:szCs w:val="26"/>
        </w:rPr>
        <w:t>1,490</w:t>
      </w:r>
      <w:r w:rsidRPr="009A2F02">
        <w:rPr>
          <w:rFonts w:eastAsia="標楷體" w:hint="eastAsia"/>
          <w:sz w:val="26"/>
          <w:szCs w:val="26"/>
        </w:rPr>
        <w:t>元，並於規定時間內繳交「</w:t>
      </w:r>
      <w:proofErr w:type="gramStart"/>
      <w:r w:rsidRPr="009A2F02">
        <w:rPr>
          <w:rFonts w:eastAsia="標楷體" w:hint="eastAsia"/>
          <w:sz w:val="26"/>
          <w:szCs w:val="26"/>
        </w:rPr>
        <w:t>碩</w:t>
      </w:r>
      <w:proofErr w:type="gramEnd"/>
      <w:r w:rsidRPr="009A2F02">
        <w:rPr>
          <w:rFonts w:eastAsia="標楷體" w:hint="eastAsia"/>
          <w:sz w:val="26"/>
          <w:szCs w:val="26"/>
        </w:rPr>
        <w:t>專、碩士班課程互選申請單」提出申請。</w:t>
      </w:r>
    </w:p>
    <w:p w:rsidR="00E103B6" w:rsidRPr="009A2F02" w:rsidRDefault="009A2F02" w:rsidP="009A2F02">
      <w:pPr>
        <w:rPr>
          <w:rFonts w:eastAsia="標楷體"/>
          <w:sz w:val="26"/>
          <w:szCs w:val="26"/>
        </w:rPr>
      </w:pPr>
      <w:proofErr w:type="gramStart"/>
      <w:r w:rsidRPr="009A2F02">
        <w:rPr>
          <w:rFonts w:eastAsia="標楷體" w:hint="eastAsia"/>
          <w:sz w:val="26"/>
          <w:szCs w:val="26"/>
        </w:rPr>
        <w:t>註</w:t>
      </w:r>
      <w:proofErr w:type="gramEnd"/>
      <w:r w:rsidRPr="009A2F02">
        <w:rPr>
          <w:rFonts w:eastAsia="標楷體" w:hint="eastAsia"/>
          <w:sz w:val="26"/>
          <w:szCs w:val="26"/>
        </w:rPr>
        <w:t>六：報名</w:t>
      </w:r>
      <w:r w:rsidRPr="009A2F02">
        <w:rPr>
          <w:rFonts w:eastAsia="標楷體"/>
          <w:sz w:val="26"/>
          <w:szCs w:val="26"/>
        </w:rPr>
        <w:t>/</w:t>
      </w:r>
      <w:r w:rsidRPr="009A2F02">
        <w:rPr>
          <w:rFonts w:eastAsia="標楷體" w:hint="eastAsia"/>
          <w:sz w:val="26"/>
          <w:szCs w:val="26"/>
        </w:rPr>
        <w:t>錄取</w:t>
      </w:r>
      <w:r w:rsidRPr="009A2F02">
        <w:rPr>
          <w:rFonts w:eastAsia="標楷體"/>
          <w:sz w:val="26"/>
          <w:szCs w:val="26"/>
        </w:rPr>
        <w:t>/</w:t>
      </w:r>
      <w:r w:rsidRPr="009A2F02">
        <w:rPr>
          <w:rFonts w:eastAsia="標楷體" w:hint="eastAsia"/>
          <w:sz w:val="26"/>
          <w:szCs w:val="26"/>
        </w:rPr>
        <w:t>繳費、課程內容、師資及上課地點如有變動，以各課程公告為</w:t>
      </w:r>
      <w:proofErr w:type="gramStart"/>
      <w:r w:rsidRPr="009A2F02">
        <w:rPr>
          <w:rFonts w:eastAsia="標楷體" w:hint="eastAsia"/>
          <w:sz w:val="26"/>
          <w:szCs w:val="26"/>
        </w:rPr>
        <w:t>準</w:t>
      </w:r>
      <w:proofErr w:type="gramEnd"/>
      <w:r w:rsidRPr="009A2F02">
        <w:rPr>
          <w:rFonts w:eastAsia="標楷體" w:hint="eastAsia"/>
          <w:sz w:val="26"/>
          <w:szCs w:val="26"/>
        </w:rPr>
        <w:t>。</w:t>
      </w:r>
    </w:p>
    <w:sectPr w:rsidR="00E103B6" w:rsidRPr="009A2F02" w:rsidSect="00B22E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E6" w:rsidRDefault="00E32BE6" w:rsidP="00B33B30">
      <w:r>
        <w:separator/>
      </w:r>
    </w:p>
  </w:endnote>
  <w:endnote w:type="continuationSeparator" w:id="0">
    <w:p w:rsidR="00E32BE6" w:rsidRDefault="00E32BE6" w:rsidP="00B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p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E6" w:rsidRDefault="00E32BE6" w:rsidP="00B33B30">
      <w:r>
        <w:separator/>
      </w:r>
    </w:p>
  </w:footnote>
  <w:footnote w:type="continuationSeparator" w:id="0">
    <w:p w:rsidR="00E32BE6" w:rsidRDefault="00E32BE6" w:rsidP="00B3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7C3"/>
    <w:multiLevelType w:val="hybridMultilevel"/>
    <w:tmpl w:val="4A54D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8E76C8"/>
    <w:multiLevelType w:val="hybridMultilevel"/>
    <w:tmpl w:val="9D52D336"/>
    <w:lvl w:ilvl="0" w:tplc="1E7CCE16">
      <w:start w:val="1"/>
      <w:numFmt w:val="decimal"/>
      <w:lvlText w:val="%1."/>
      <w:lvlJc w:val="left"/>
      <w:pPr>
        <w:ind w:left="132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1BE0141"/>
    <w:multiLevelType w:val="hybridMultilevel"/>
    <w:tmpl w:val="F356BAFC"/>
    <w:lvl w:ilvl="0" w:tplc="F7BC78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7A"/>
    <w:rsid w:val="0000786D"/>
    <w:rsid w:val="00027BBD"/>
    <w:rsid w:val="00067D02"/>
    <w:rsid w:val="001041A9"/>
    <w:rsid w:val="00165BB8"/>
    <w:rsid w:val="0019081D"/>
    <w:rsid w:val="001E6011"/>
    <w:rsid w:val="00222790"/>
    <w:rsid w:val="0023795A"/>
    <w:rsid w:val="00313263"/>
    <w:rsid w:val="003838E5"/>
    <w:rsid w:val="00482184"/>
    <w:rsid w:val="005A1A8F"/>
    <w:rsid w:val="006D3EFC"/>
    <w:rsid w:val="009700AA"/>
    <w:rsid w:val="009A2F02"/>
    <w:rsid w:val="00A55D35"/>
    <w:rsid w:val="00B22E7A"/>
    <w:rsid w:val="00B33B30"/>
    <w:rsid w:val="00B737B8"/>
    <w:rsid w:val="00BA359F"/>
    <w:rsid w:val="00BA7687"/>
    <w:rsid w:val="00BB3847"/>
    <w:rsid w:val="00BF005D"/>
    <w:rsid w:val="00C7649E"/>
    <w:rsid w:val="00D27396"/>
    <w:rsid w:val="00E103B6"/>
    <w:rsid w:val="00E32BE6"/>
    <w:rsid w:val="00E922FB"/>
    <w:rsid w:val="00F41D99"/>
    <w:rsid w:val="00F95029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49C2C"/>
  <w15:chartTrackingRefBased/>
  <w15:docId w15:val="{64F35275-D5EF-4425-B011-DB7CA13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3B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3B30"/>
    <w:rPr>
      <w:sz w:val="20"/>
      <w:szCs w:val="20"/>
    </w:rPr>
  </w:style>
  <w:style w:type="character" w:styleId="a7">
    <w:name w:val="Hyperlink"/>
    <w:basedOn w:val="a0"/>
    <w:uiPriority w:val="99"/>
    <w:unhideWhenUsed/>
    <w:rsid w:val="00027B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27396"/>
    <w:pPr>
      <w:ind w:leftChars="200" w:left="480"/>
    </w:pPr>
    <w:rPr>
      <w:rFonts w:ascii="Calibri" w:eastAsia="新細明體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BB3847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BA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hupatpcenter.com/page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hupatpcenter.com/page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chupatpcenter.com/page29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佳華 李</dc:creator>
  <cp:keywords/>
  <dc:description/>
  <cp:lastModifiedBy>user</cp:lastModifiedBy>
  <cp:revision>3</cp:revision>
  <dcterms:created xsi:type="dcterms:W3CDTF">2022-05-31T06:12:00Z</dcterms:created>
  <dcterms:modified xsi:type="dcterms:W3CDTF">2022-05-31T06:14:00Z</dcterms:modified>
</cp:coreProperties>
</file>